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531DA4" w:rsidP="00531DA4">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7C4B8C">
        <w:rPr>
          <w:rFonts w:ascii="Arial" w:hAnsi="Arial" w:cs="Arial"/>
          <w:b/>
          <w:sz w:val="16"/>
          <w:szCs w:val="16"/>
        </w:rPr>
        <w:t>200</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F23872">
        <w:rPr>
          <w:rFonts w:ascii="Arial" w:hAnsi="Arial" w:cs="Arial"/>
          <w:b/>
          <w:bCs/>
          <w:sz w:val="16"/>
          <w:szCs w:val="16"/>
        </w:rPr>
        <w:t>ELETRÔNICO:</w:t>
      </w:r>
      <w:r w:rsidR="00F17DD3" w:rsidRPr="00587C0E">
        <w:rPr>
          <w:rFonts w:ascii="Arial" w:hAnsi="Arial" w:cs="Arial"/>
          <w:b/>
          <w:bCs/>
          <w:sz w:val="16"/>
          <w:szCs w:val="16"/>
        </w:rPr>
        <w:t xml:space="preserve"> </w:t>
      </w:r>
      <w:r w:rsidR="007C4B8C">
        <w:rPr>
          <w:rFonts w:ascii="Arial" w:hAnsi="Arial" w:cs="Arial"/>
          <w:b/>
          <w:bCs/>
          <w:sz w:val="16"/>
          <w:szCs w:val="16"/>
        </w:rPr>
        <w:t>064</w:t>
      </w:r>
      <w:r w:rsidR="00F23872">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82511E">
        <w:rPr>
          <w:rFonts w:ascii="Arial" w:hAnsi="Arial" w:cs="Arial"/>
          <w:b/>
          <w:bCs/>
          <w:sz w:val="16"/>
          <w:szCs w:val="16"/>
        </w:rPr>
        <w:t>2101.00135-0000/2014</w:t>
      </w:r>
    </w:p>
    <w:p w:rsidR="009D2314" w:rsidRPr="00587C0E" w:rsidRDefault="009D2314" w:rsidP="00F73958">
      <w:pPr>
        <w:pStyle w:val="Cabealho"/>
        <w:jc w:val="both"/>
        <w:rPr>
          <w:rFonts w:ascii="Arial" w:hAnsi="Arial" w:cs="Arial"/>
          <w:b/>
          <w:sz w:val="16"/>
          <w:szCs w:val="16"/>
        </w:rPr>
      </w:pPr>
    </w:p>
    <w:p w:rsidR="009D2314" w:rsidRPr="007305D5" w:rsidRDefault="002E300A" w:rsidP="00F73958">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sidRPr="00F23872">
        <w:rPr>
          <w:rFonts w:ascii="Arial" w:hAnsi="Arial" w:cs="Arial"/>
          <w:sz w:val="16"/>
          <w:szCs w:val="16"/>
          <w:lang w:val="es-BO"/>
        </w:rPr>
        <w:t xml:space="preserve">eventual </w:t>
      </w:r>
      <w:proofErr w:type="spellStart"/>
      <w:r w:rsidR="007305D5" w:rsidRPr="007305D5">
        <w:rPr>
          <w:rFonts w:ascii="Arial" w:hAnsi="Arial" w:cs="Arial"/>
          <w:b/>
          <w:sz w:val="16"/>
          <w:szCs w:val="16"/>
          <w:lang w:val="es-BO"/>
        </w:rPr>
        <w:t>aquisição</w:t>
      </w:r>
      <w:proofErr w:type="spellEnd"/>
      <w:r w:rsidR="007305D5" w:rsidRPr="007305D5">
        <w:rPr>
          <w:rFonts w:ascii="Arial" w:hAnsi="Arial" w:cs="Arial"/>
          <w:b/>
          <w:sz w:val="16"/>
          <w:szCs w:val="16"/>
          <w:lang w:val="es-BO"/>
        </w:rPr>
        <w:t xml:space="preserve"> </w:t>
      </w:r>
      <w:r w:rsidR="007305D5" w:rsidRPr="007305D5">
        <w:rPr>
          <w:rFonts w:ascii="Arial" w:hAnsi="Arial" w:cs="Arial"/>
          <w:b/>
          <w:sz w:val="16"/>
          <w:szCs w:val="16"/>
        </w:rPr>
        <w:t xml:space="preserve">de material de penso </w:t>
      </w:r>
      <w:r w:rsidR="007305D5" w:rsidRPr="007305D5">
        <w:rPr>
          <w:rFonts w:ascii="Arial" w:hAnsi="Arial" w:cs="Arial"/>
          <w:sz w:val="16"/>
          <w:szCs w:val="16"/>
        </w:rPr>
        <w:t>(abaixador de língua, agulha descartável, atadura, avental, entre outros),</w:t>
      </w:r>
      <w:r w:rsidR="007305D5" w:rsidRPr="007305D5">
        <w:rPr>
          <w:rFonts w:ascii="Arial" w:hAnsi="Arial" w:cs="Arial"/>
          <w:b/>
          <w:sz w:val="16"/>
          <w:szCs w:val="16"/>
        </w:rPr>
        <w:t xml:space="preserve"> </w:t>
      </w:r>
      <w:r w:rsidR="007305D5" w:rsidRPr="007305D5">
        <w:rPr>
          <w:rFonts w:ascii="Arial" w:hAnsi="Arial" w:cs="Arial"/>
          <w:sz w:val="16"/>
          <w:szCs w:val="16"/>
        </w:rPr>
        <w:t>por um período de 12 (doze) meses,</w:t>
      </w:r>
      <w:r w:rsidR="007305D5" w:rsidRPr="007305D5">
        <w:rPr>
          <w:rFonts w:ascii="Arial" w:hAnsi="Arial" w:cs="Arial"/>
          <w:b/>
          <w:sz w:val="16"/>
          <w:szCs w:val="16"/>
        </w:rPr>
        <w:t xml:space="preserve"> para atender as necessidades da </w:t>
      </w:r>
      <w:r w:rsidR="007305D5" w:rsidRPr="007305D5">
        <w:rPr>
          <w:rFonts w:ascii="Arial" w:hAnsi="Arial" w:cs="Arial"/>
          <w:b/>
          <w:bCs/>
          <w:sz w:val="16"/>
          <w:szCs w:val="16"/>
        </w:rPr>
        <w:t>Secretaria de Estado de Justiça – SEJUS/RO</w:t>
      </w:r>
      <w:r w:rsidR="00935BDC" w:rsidRPr="007305D5">
        <w:rPr>
          <w:rFonts w:ascii="Arial" w:hAnsi="Arial" w:cs="Arial"/>
          <w:sz w:val="16"/>
          <w:szCs w:val="16"/>
        </w:rPr>
        <w:t xml:space="preserve">, </w:t>
      </w:r>
      <w:r w:rsidRPr="007305D5">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7305D5">
        <w:rPr>
          <w:rFonts w:ascii="Arial" w:hAnsi="Arial" w:cs="Arial"/>
          <w:sz w:val="16"/>
          <w:szCs w:val="16"/>
        </w:rPr>
        <w:t>8.340/13</w:t>
      </w:r>
      <w:r w:rsidRPr="007305D5">
        <w:rPr>
          <w:rFonts w:ascii="Arial" w:hAnsi="Arial" w:cs="Arial"/>
          <w:sz w:val="16"/>
          <w:szCs w:val="16"/>
        </w:rPr>
        <w:t xml:space="preserve"> e suas alterações e em conformidade com as disposições a seguir.</w:t>
      </w:r>
    </w:p>
    <w:p w:rsidR="009D2314" w:rsidRPr="009A54D1" w:rsidRDefault="009D2314" w:rsidP="008A7686">
      <w:pPr>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AC7004" w:rsidRDefault="002E300A" w:rsidP="00524202">
      <w:pPr>
        <w:jc w:val="both"/>
        <w:rPr>
          <w:rFonts w:ascii="Arial" w:hAnsi="Arial" w:cs="Arial"/>
          <w:b/>
          <w:bCs/>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sidRPr="00F23872">
        <w:rPr>
          <w:rFonts w:ascii="Arial" w:hAnsi="Arial" w:cs="Arial"/>
          <w:sz w:val="16"/>
          <w:szCs w:val="16"/>
          <w:lang w:val="es-BO"/>
        </w:rPr>
        <w:t xml:space="preserve">eventual </w:t>
      </w:r>
      <w:proofErr w:type="spellStart"/>
      <w:r w:rsidR="007305D5" w:rsidRPr="007305D5">
        <w:rPr>
          <w:rFonts w:ascii="Arial" w:hAnsi="Arial" w:cs="Arial"/>
          <w:b/>
          <w:sz w:val="16"/>
          <w:szCs w:val="16"/>
          <w:lang w:val="es-BO"/>
        </w:rPr>
        <w:t>aquisição</w:t>
      </w:r>
      <w:proofErr w:type="spellEnd"/>
      <w:r w:rsidR="007305D5" w:rsidRPr="007305D5">
        <w:rPr>
          <w:rFonts w:ascii="Arial" w:hAnsi="Arial" w:cs="Arial"/>
          <w:b/>
          <w:sz w:val="16"/>
          <w:szCs w:val="16"/>
          <w:lang w:val="es-BO"/>
        </w:rPr>
        <w:t xml:space="preserve"> </w:t>
      </w:r>
      <w:r w:rsidR="007305D5" w:rsidRPr="007305D5">
        <w:rPr>
          <w:rFonts w:ascii="Arial" w:hAnsi="Arial" w:cs="Arial"/>
          <w:b/>
          <w:sz w:val="16"/>
          <w:szCs w:val="16"/>
        </w:rPr>
        <w:t xml:space="preserve">de material de penso </w:t>
      </w:r>
      <w:r w:rsidR="007305D5" w:rsidRPr="007305D5">
        <w:rPr>
          <w:rFonts w:ascii="Arial" w:hAnsi="Arial" w:cs="Arial"/>
          <w:sz w:val="16"/>
          <w:szCs w:val="16"/>
        </w:rPr>
        <w:t>(abaixador de língua, agulha descartável, atadura, avental, entre outros),</w:t>
      </w:r>
      <w:r w:rsidR="007305D5" w:rsidRPr="007305D5">
        <w:rPr>
          <w:rFonts w:ascii="Arial" w:hAnsi="Arial" w:cs="Arial"/>
          <w:b/>
          <w:sz w:val="16"/>
          <w:szCs w:val="16"/>
        </w:rPr>
        <w:t xml:space="preserve"> </w:t>
      </w:r>
      <w:r w:rsidR="007305D5" w:rsidRPr="007305D5">
        <w:rPr>
          <w:rFonts w:ascii="Arial" w:hAnsi="Arial" w:cs="Arial"/>
          <w:sz w:val="16"/>
          <w:szCs w:val="16"/>
        </w:rPr>
        <w:t>por um período de 12 (doze) meses,</w:t>
      </w:r>
      <w:r w:rsidR="007305D5" w:rsidRPr="007305D5">
        <w:rPr>
          <w:rFonts w:ascii="Arial" w:hAnsi="Arial" w:cs="Arial"/>
          <w:b/>
          <w:sz w:val="16"/>
          <w:szCs w:val="16"/>
        </w:rPr>
        <w:t xml:space="preserve"> para atender as necessidades da </w:t>
      </w:r>
      <w:r w:rsidR="007305D5" w:rsidRPr="007305D5">
        <w:rPr>
          <w:rFonts w:ascii="Arial" w:hAnsi="Arial" w:cs="Arial"/>
          <w:b/>
          <w:bCs/>
          <w:sz w:val="16"/>
          <w:szCs w:val="16"/>
        </w:rPr>
        <w:t>Secretaria de Estado de Justiça – SEJUS/RO</w:t>
      </w:r>
      <w:r w:rsidR="007305D5">
        <w:rPr>
          <w:rFonts w:ascii="Arial" w:hAnsi="Arial" w:cs="Arial"/>
          <w:b/>
          <w:bCs/>
          <w:sz w:val="16"/>
          <w:szCs w:val="16"/>
        </w:rPr>
        <w:t xml:space="preserve">. </w:t>
      </w:r>
    </w:p>
    <w:p w:rsidR="007305D5" w:rsidRPr="005C42CC" w:rsidRDefault="007305D5" w:rsidP="00524202">
      <w:pPr>
        <w:jc w:val="both"/>
        <w:rPr>
          <w:rFonts w:ascii="Arial" w:hAnsi="Arial" w:cs="Arial"/>
          <w:bCs/>
          <w:sz w:val="16"/>
          <w:szCs w:val="16"/>
        </w:rPr>
      </w:pPr>
    </w:p>
    <w:p w:rsidR="001C18CF" w:rsidRPr="005C42CC" w:rsidRDefault="001C18CF" w:rsidP="00524202">
      <w:pPr>
        <w:jc w:val="both"/>
        <w:rPr>
          <w:rFonts w:ascii="Arial" w:hAnsi="Arial" w:cs="Arial"/>
          <w:sz w:val="16"/>
          <w:szCs w:val="16"/>
        </w:rPr>
      </w:pPr>
    </w:p>
    <w:p w:rsidR="009D2314" w:rsidRPr="009A54D1" w:rsidRDefault="009D2314" w:rsidP="004553F4">
      <w:pPr>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7F6222" w:rsidRPr="007F6222" w:rsidRDefault="00F17DD3" w:rsidP="00ED6824">
      <w:pPr>
        <w:pStyle w:val="Recuodecorpodetexto"/>
        <w:numPr>
          <w:ilvl w:val="1"/>
          <w:numId w:val="2"/>
        </w:numPr>
        <w:tabs>
          <w:tab w:val="left" w:pos="993"/>
          <w:tab w:val="left" w:pos="1276"/>
        </w:tabs>
        <w:jc w:val="both"/>
        <w:rPr>
          <w:rFonts w:ascii="Arial" w:hAnsi="Arial" w:cs="Arial"/>
          <w:sz w:val="16"/>
          <w:szCs w:val="16"/>
        </w:rPr>
      </w:pPr>
      <w:r w:rsidRPr="007F6222">
        <w:rPr>
          <w:rFonts w:ascii="Arial" w:hAnsi="Arial" w:cs="Arial"/>
          <w:b/>
          <w:bCs/>
          <w:sz w:val="16"/>
          <w:szCs w:val="16"/>
          <w:lang w:val="pt-BR"/>
        </w:rPr>
        <w:t>PRAZO DE ENTREGA</w:t>
      </w:r>
      <w:r w:rsidRPr="007F6222">
        <w:rPr>
          <w:rFonts w:ascii="Arial" w:hAnsi="Arial" w:cs="Arial"/>
          <w:b/>
          <w:sz w:val="16"/>
          <w:szCs w:val="16"/>
          <w:lang w:val="pt-BR"/>
        </w:rPr>
        <w:t>:</w:t>
      </w:r>
      <w:r w:rsidR="00F111D9" w:rsidRPr="007F6222">
        <w:rPr>
          <w:rFonts w:ascii="Arial" w:hAnsi="Arial" w:cs="Arial"/>
          <w:b/>
          <w:sz w:val="16"/>
          <w:szCs w:val="16"/>
          <w:lang w:val="pt-BR"/>
        </w:rPr>
        <w:t xml:space="preserve"> </w:t>
      </w:r>
      <w:r w:rsidR="00CA6FEC" w:rsidRPr="007F6222">
        <w:rPr>
          <w:rFonts w:ascii="Arial" w:hAnsi="Arial" w:cs="Arial"/>
          <w:b/>
          <w:sz w:val="16"/>
          <w:szCs w:val="16"/>
          <w:lang w:val="pt-BR"/>
        </w:rPr>
        <w:t>DOS MATERIAIS:</w:t>
      </w:r>
      <w:r w:rsidR="007F6222">
        <w:rPr>
          <w:rFonts w:ascii="Arial" w:hAnsi="Arial" w:cs="Arial"/>
          <w:b/>
          <w:sz w:val="16"/>
          <w:szCs w:val="16"/>
          <w:lang w:val="pt-BR"/>
        </w:rPr>
        <w:t xml:space="preserve"> </w:t>
      </w:r>
      <w:r w:rsidR="007F6222" w:rsidRPr="007F6222">
        <w:rPr>
          <w:rFonts w:ascii="Arial" w:hAnsi="Arial" w:cs="Arial"/>
          <w:sz w:val="16"/>
          <w:szCs w:val="16"/>
        </w:rPr>
        <w:t xml:space="preserve">O </w:t>
      </w:r>
      <w:proofErr w:type="spellStart"/>
      <w:r w:rsidR="007F6222" w:rsidRPr="007F6222">
        <w:rPr>
          <w:rFonts w:ascii="Arial" w:hAnsi="Arial" w:cs="Arial"/>
          <w:sz w:val="16"/>
          <w:szCs w:val="16"/>
        </w:rPr>
        <w:t>prazo</w:t>
      </w:r>
      <w:proofErr w:type="spellEnd"/>
      <w:r w:rsidR="007F6222" w:rsidRPr="007F6222">
        <w:rPr>
          <w:rFonts w:ascii="Arial" w:hAnsi="Arial" w:cs="Arial"/>
          <w:sz w:val="16"/>
          <w:szCs w:val="16"/>
        </w:rPr>
        <w:t xml:space="preserve"> de </w:t>
      </w:r>
      <w:proofErr w:type="spellStart"/>
      <w:r w:rsidR="007F6222" w:rsidRPr="007F6222">
        <w:rPr>
          <w:rFonts w:ascii="Arial" w:hAnsi="Arial" w:cs="Arial"/>
          <w:sz w:val="16"/>
          <w:szCs w:val="16"/>
        </w:rPr>
        <w:t>início</w:t>
      </w:r>
      <w:proofErr w:type="spellEnd"/>
      <w:r w:rsidR="007F6222" w:rsidRPr="007F6222">
        <w:rPr>
          <w:rFonts w:ascii="Arial" w:hAnsi="Arial" w:cs="Arial"/>
          <w:sz w:val="16"/>
          <w:szCs w:val="16"/>
        </w:rPr>
        <w:t xml:space="preserve"> da </w:t>
      </w:r>
      <w:proofErr w:type="spellStart"/>
      <w:r w:rsidR="007F6222" w:rsidRPr="007F6222">
        <w:rPr>
          <w:rFonts w:ascii="Arial" w:hAnsi="Arial" w:cs="Arial"/>
          <w:sz w:val="16"/>
          <w:szCs w:val="16"/>
        </w:rPr>
        <w:t>entrega</w:t>
      </w:r>
      <w:proofErr w:type="spellEnd"/>
      <w:r w:rsidR="007F6222" w:rsidRPr="007F6222">
        <w:rPr>
          <w:rFonts w:ascii="Arial" w:hAnsi="Arial" w:cs="Arial"/>
          <w:sz w:val="16"/>
          <w:szCs w:val="16"/>
        </w:rPr>
        <w:t xml:space="preserve"> </w:t>
      </w:r>
      <w:proofErr w:type="spellStart"/>
      <w:r w:rsidR="007F6222" w:rsidRPr="007F6222">
        <w:rPr>
          <w:rFonts w:ascii="Arial" w:hAnsi="Arial" w:cs="Arial"/>
          <w:sz w:val="16"/>
          <w:szCs w:val="16"/>
        </w:rPr>
        <w:t>deve</w:t>
      </w:r>
      <w:proofErr w:type="spellEnd"/>
      <w:r w:rsidR="007F6222" w:rsidRPr="007F6222">
        <w:rPr>
          <w:rFonts w:ascii="Arial" w:hAnsi="Arial" w:cs="Arial"/>
          <w:sz w:val="16"/>
          <w:szCs w:val="16"/>
        </w:rPr>
        <w:t xml:space="preserve"> </w:t>
      </w:r>
      <w:proofErr w:type="spellStart"/>
      <w:r w:rsidR="007F6222" w:rsidRPr="007F6222">
        <w:rPr>
          <w:rFonts w:ascii="Arial" w:hAnsi="Arial" w:cs="Arial"/>
          <w:sz w:val="16"/>
          <w:szCs w:val="16"/>
        </w:rPr>
        <w:t>ser</w:t>
      </w:r>
      <w:proofErr w:type="spellEnd"/>
      <w:r w:rsidR="007F6222" w:rsidRPr="007F6222">
        <w:rPr>
          <w:rFonts w:ascii="Arial" w:hAnsi="Arial" w:cs="Arial"/>
          <w:sz w:val="16"/>
          <w:szCs w:val="16"/>
        </w:rPr>
        <w:t xml:space="preserve"> no </w:t>
      </w:r>
      <w:proofErr w:type="spellStart"/>
      <w:r w:rsidR="007F6222" w:rsidRPr="007F6222">
        <w:rPr>
          <w:rFonts w:ascii="Arial" w:hAnsi="Arial" w:cs="Arial"/>
          <w:sz w:val="16"/>
          <w:szCs w:val="16"/>
        </w:rPr>
        <w:t>máximo</w:t>
      </w:r>
      <w:proofErr w:type="spellEnd"/>
      <w:r w:rsidR="007F6222" w:rsidRPr="007F6222">
        <w:rPr>
          <w:rFonts w:ascii="Arial" w:hAnsi="Arial" w:cs="Arial"/>
          <w:sz w:val="16"/>
          <w:szCs w:val="16"/>
        </w:rPr>
        <w:t xml:space="preserve"> de </w:t>
      </w:r>
      <w:r w:rsidR="007F6222" w:rsidRPr="007F6222">
        <w:rPr>
          <w:rFonts w:ascii="Arial" w:hAnsi="Arial" w:cs="Arial"/>
          <w:b/>
          <w:sz w:val="16"/>
          <w:szCs w:val="16"/>
        </w:rPr>
        <w:t>30 (</w:t>
      </w:r>
      <w:proofErr w:type="spellStart"/>
      <w:r w:rsidR="007F6222" w:rsidRPr="007F6222">
        <w:rPr>
          <w:rFonts w:ascii="Arial" w:hAnsi="Arial" w:cs="Arial"/>
          <w:b/>
          <w:sz w:val="16"/>
          <w:szCs w:val="16"/>
        </w:rPr>
        <w:t>trinta</w:t>
      </w:r>
      <w:proofErr w:type="spellEnd"/>
      <w:r w:rsidR="007F6222" w:rsidRPr="007F6222">
        <w:rPr>
          <w:rFonts w:ascii="Arial" w:hAnsi="Arial" w:cs="Arial"/>
          <w:b/>
          <w:sz w:val="16"/>
          <w:szCs w:val="16"/>
        </w:rPr>
        <w:t xml:space="preserve">) </w:t>
      </w:r>
      <w:proofErr w:type="spellStart"/>
      <w:r w:rsidR="007F6222" w:rsidRPr="007F6222">
        <w:rPr>
          <w:rFonts w:ascii="Arial" w:hAnsi="Arial" w:cs="Arial"/>
          <w:b/>
          <w:sz w:val="16"/>
          <w:szCs w:val="16"/>
        </w:rPr>
        <w:t>dias</w:t>
      </w:r>
      <w:proofErr w:type="spellEnd"/>
      <w:r w:rsidR="007F6222" w:rsidRPr="007F6222">
        <w:rPr>
          <w:rFonts w:ascii="Arial" w:hAnsi="Arial" w:cs="Arial"/>
          <w:sz w:val="16"/>
          <w:szCs w:val="16"/>
        </w:rPr>
        <w:t xml:space="preserve">, </w:t>
      </w:r>
      <w:proofErr w:type="spellStart"/>
      <w:r w:rsidR="007F6222" w:rsidRPr="007F6222">
        <w:rPr>
          <w:rFonts w:ascii="Arial" w:hAnsi="Arial" w:cs="Arial"/>
          <w:sz w:val="16"/>
          <w:szCs w:val="16"/>
        </w:rPr>
        <w:t>contados</w:t>
      </w:r>
      <w:proofErr w:type="spellEnd"/>
      <w:r w:rsidR="007F6222" w:rsidRPr="007F6222">
        <w:rPr>
          <w:rFonts w:ascii="Arial" w:hAnsi="Arial" w:cs="Arial"/>
          <w:sz w:val="16"/>
          <w:szCs w:val="16"/>
        </w:rPr>
        <w:t xml:space="preserve"> </w:t>
      </w:r>
      <w:proofErr w:type="spellStart"/>
      <w:r w:rsidR="007F6222" w:rsidRPr="007F6222">
        <w:rPr>
          <w:rFonts w:ascii="Arial" w:hAnsi="Arial" w:cs="Arial"/>
          <w:sz w:val="16"/>
          <w:szCs w:val="16"/>
        </w:rPr>
        <w:t>após</w:t>
      </w:r>
      <w:proofErr w:type="spellEnd"/>
      <w:r w:rsidR="007F6222" w:rsidRPr="007F6222">
        <w:rPr>
          <w:rFonts w:ascii="Arial" w:hAnsi="Arial" w:cs="Arial"/>
          <w:sz w:val="16"/>
          <w:szCs w:val="16"/>
        </w:rPr>
        <w:t xml:space="preserve"> o </w:t>
      </w:r>
      <w:proofErr w:type="spellStart"/>
      <w:r w:rsidR="007F6222" w:rsidRPr="007F6222">
        <w:rPr>
          <w:rFonts w:ascii="Arial" w:hAnsi="Arial" w:cs="Arial"/>
          <w:sz w:val="16"/>
          <w:szCs w:val="16"/>
        </w:rPr>
        <w:t>recebimento</w:t>
      </w:r>
      <w:proofErr w:type="spellEnd"/>
      <w:r w:rsidR="007F6222" w:rsidRPr="007F6222">
        <w:rPr>
          <w:rFonts w:ascii="Arial" w:hAnsi="Arial" w:cs="Arial"/>
          <w:sz w:val="16"/>
          <w:szCs w:val="16"/>
        </w:rPr>
        <w:t xml:space="preserve"> da Nota de </w:t>
      </w:r>
      <w:proofErr w:type="spellStart"/>
      <w:r w:rsidR="007F6222" w:rsidRPr="007F6222">
        <w:rPr>
          <w:rFonts w:ascii="Arial" w:hAnsi="Arial" w:cs="Arial"/>
          <w:sz w:val="16"/>
          <w:szCs w:val="16"/>
        </w:rPr>
        <w:t>Empenho</w:t>
      </w:r>
      <w:proofErr w:type="spellEnd"/>
      <w:r w:rsidR="007F6222" w:rsidRPr="007F6222">
        <w:rPr>
          <w:rFonts w:ascii="Arial" w:hAnsi="Arial" w:cs="Arial"/>
          <w:sz w:val="16"/>
          <w:szCs w:val="16"/>
        </w:rPr>
        <w:t xml:space="preserve">, </w:t>
      </w:r>
      <w:proofErr w:type="spellStart"/>
      <w:r w:rsidR="007F6222" w:rsidRPr="007F6222">
        <w:rPr>
          <w:rFonts w:ascii="Arial" w:hAnsi="Arial" w:cs="Arial"/>
          <w:sz w:val="16"/>
          <w:szCs w:val="16"/>
        </w:rPr>
        <w:t>conforme</w:t>
      </w:r>
      <w:proofErr w:type="spellEnd"/>
      <w:r w:rsidR="007F6222" w:rsidRPr="007F6222">
        <w:rPr>
          <w:rFonts w:ascii="Arial" w:hAnsi="Arial" w:cs="Arial"/>
          <w:sz w:val="16"/>
          <w:szCs w:val="16"/>
        </w:rPr>
        <w:t xml:space="preserve"> </w:t>
      </w:r>
      <w:proofErr w:type="spellStart"/>
      <w:r w:rsidR="007F6222" w:rsidRPr="007F6222">
        <w:rPr>
          <w:rFonts w:ascii="Arial" w:hAnsi="Arial" w:cs="Arial"/>
          <w:sz w:val="16"/>
          <w:szCs w:val="16"/>
        </w:rPr>
        <w:t>solicitação</w:t>
      </w:r>
      <w:proofErr w:type="spellEnd"/>
      <w:r w:rsidR="007F6222" w:rsidRPr="007F6222">
        <w:rPr>
          <w:rFonts w:ascii="Arial" w:hAnsi="Arial" w:cs="Arial"/>
          <w:sz w:val="16"/>
          <w:szCs w:val="16"/>
        </w:rPr>
        <w:t xml:space="preserve"> via </w:t>
      </w:r>
      <w:proofErr w:type="spellStart"/>
      <w:r w:rsidR="007F6222" w:rsidRPr="007F6222">
        <w:rPr>
          <w:rFonts w:ascii="Arial" w:hAnsi="Arial" w:cs="Arial"/>
          <w:sz w:val="16"/>
          <w:szCs w:val="16"/>
        </w:rPr>
        <w:t>requisição</w:t>
      </w:r>
      <w:proofErr w:type="spellEnd"/>
      <w:r w:rsidR="007F6222" w:rsidRPr="007F6222">
        <w:rPr>
          <w:rFonts w:ascii="Arial" w:hAnsi="Arial" w:cs="Arial"/>
          <w:sz w:val="16"/>
          <w:szCs w:val="16"/>
        </w:rPr>
        <w:t xml:space="preserve"> da </w:t>
      </w:r>
      <w:proofErr w:type="spellStart"/>
      <w:r w:rsidR="007F6222" w:rsidRPr="007F6222">
        <w:rPr>
          <w:rFonts w:ascii="Arial" w:hAnsi="Arial" w:cs="Arial"/>
          <w:sz w:val="16"/>
          <w:szCs w:val="16"/>
        </w:rPr>
        <w:t>Secretaria</w:t>
      </w:r>
      <w:proofErr w:type="spellEnd"/>
      <w:r w:rsidR="007F6222" w:rsidRPr="007F6222">
        <w:rPr>
          <w:rFonts w:ascii="Arial" w:hAnsi="Arial" w:cs="Arial"/>
          <w:sz w:val="16"/>
          <w:szCs w:val="16"/>
        </w:rPr>
        <w:t xml:space="preserve"> de </w:t>
      </w:r>
      <w:proofErr w:type="spellStart"/>
      <w:r w:rsidR="007F6222" w:rsidRPr="007F6222">
        <w:rPr>
          <w:rFonts w:ascii="Arial" w:hAnsi="Arial" w:cs="Arial"/>
          <w:sz w:val="16"/>
          <w:szCs w:val="16"/>
        </w:rPr>
        <w:t>Justiça</w:t>
      </w:r>
      <w:proofErr w:type="spellEnd"/>
      <w:r w:rsidR="007F6222">
        <w:rPr>
          <w:rFonts w:ascii="Arial" w:hAnsi="Arial" w:cs="Arial"/>
          <w:b/>
          <w:sz w:val="16"/>
          <w:szCs w:val="16"/>
        </w:rPr>
        <w:t xml:space="preserve">. </w:t>
      </w:r>
    </w:p>
    <w:p w:rsidR="00ED6824" w:rsidRPr="007F6222" w:rsidRDefault="00F23872" w:rsidP="00ED6824">
      <w:pPr>
        <w:pStyle w:val="Recuodecorpodetexto"/>
        <w:numPr>
          <w:ilvl w:val="1"/>
          <w:numId w:val="2"/>
        </w:numPr>
        <w:tabs>
          <w:tab w:val="left" w:pos="993"/>
          <w:tab w:val="left" w:pos="1276"/>
        </w:tabs>
        <w:jc w:val="both"/>
        <w:rPr>
          <w:rFonts w:ascii="Arial" w:hAnsi="Arial" w:cs="Arial"/>
          <w:sz w:val="16"/>
          <w:szCs w:val="16"/>
        </w:rPr>
      </w:pPr>
      <w:r w:rsidRPr="007F6222">
        <w:rPr>
          <w:rFonts w:ascii="Arial" w:hAnsi="Arial" w:cs="Arial"/>
          <w:b/>
          <w:sz w:val="16"/>
          <w:szCs w:val="16"/>
        </w:rPr>
        <w:t>6</w:t>
      </w:r>
      <w:r w:rsidR="00F111D9" w:rsidRPr="007F6222">
        <w:rPr>
          <w:rFonts w:ascii="Arial" w:hAnsi="Arial" w:cs="Arial"/>
          <w:b/>
          <w:sz w:val="16"/>
          <w:szCs w:val="16"/>
        </w:rPr>
        <w:t>.4</w:t>
      </w:r>
      <w:r w:rsidRPr="007F6222">
        <w:rPr>
          <w:rFonts w:ascii="Arial" w:hAnsi="Arial" w:cs="Arial"/>
          <w:b/>
          <w:sz w:val="16"/>
          <w:szCs w:val="16"/>
        </w:rPr>
        <w:t xml:space="preserve"> </w:t>
      </w:r>
      <w:r w:rsidR="00F17DD3" w:rsidRPr="007F6222">
        <w:rPr>
          <w:rFonts w:ascii="Arial" w:hAnsi="Arial" w:cs="Arial"/>
          <w:b/>
          <w:sz w:val="16"/>
          <w:szCs w:val="16"/>
        </w:rPr>
        <w:t xml:space="preserve">LOCAL/HORÁRIOS: </w:t>
      </w:r>
      <w:proofErr w:type="spellStart"/>
      <w:r w:rsidR="00ED6824" w:rsidRPr="007F6222">
        <w:rPr>
          <w:rFonts w:ascii="Arial" w:hAnsi="Arial" w:cs="Arial"/>
          <w:sz w:val="16"/>
          <w:szCs w:val="16"/>
        </w:rPr>
        <w:t>Os</w:t>
      </w:r>
      <w:proofErr w:type="spellEnd"/>
      <w:r w:rsidR="00ED6824" w:rsidRPr="007F6222">
        <w:rPr>
          <w:rFonts w:ascii="Arial" w:hAnsi="Arial" w:cs="Arial"/>
          <w:sz w:val="16"/>
          <w:szCs w:val="16"/>
        </w:rPr>
        <w:t xml:space="preserve"> </w:t>
      </w:r>
      <w:proofErr w:type="spellStart"/>
      <w:r w:rsidR="00ED6824" w:rsidRPr="007F6222">
        <w:rPr>
          <w:rFonts w:ascii="Arial" w:hAnsi="Arial" w:cs="Arial"/>
          <w:sz w:val="16"/>
          <w:szCs w:val="16"/>
        </w:rPr>
        <w:t>materiais</w:t>
      </w:r>
      <w:proofErr w:type="spellEnd"/>
      <w:r w:rsidR="00ED6824" w:rsidRPr="007F6222">
        <w:rPr>
          <w:rFonts w:ascii="Arial" w:hAnsi="Arial" w:cs="Arial"/>
          <w:sz w:val="16"/>
          <w:szCs w:val="16"/>
        </w:rPr>
        <w:t xml:space="preserve">, </w:t>
      </w:r>
      <w:proofErr w:type="spellStart"/>
      <w:r w:rsidR="00ED6824" w:rsidRPr="007F6222">
        <w:rPr>
          <w:rFonts w:ascii="Arial" w:hAnsi="Arial" w:cs="Arial"/>
          <w:sz w:val="16"/>
          <w:szCs w:val="16"/>
        </w:rPr>
        <w:t>objeto</w:t>
      </w:r>
      <w:proofErr w:type="spellEnd"/>
      <w:r w:rsidR="00ED6824" w:rsidRPr="007F6222">
        <w:rPr>
          <w:rFonts w:ascii="Arial" w:hAnsi="Arial" w:cs="Arial"/>
          <w:sz w:val="16"/>
          <w:szCs w:val="16"/>
        </w:rPr>
        <w:t xml:space="preserve"> da presente Licitação, </w:t>
      </w:r>
      <w:r w:rsidR="00ED6824" w:rsidRPr="007F6222">
        <w:rPr>
          <w:rFonts w:ascii="Arial" w:hAnsi="Arial" w:cs="Arial"/>
          <w:bCs/>
          <w:sz w:val="16"/>
          <w:szCs w:val="16"/>
        </w:rPr>
        <w:t>deverão ser entregues</w:t>
      </w:r>
      <w:r w:rsidR="00ED6824" w:rsidRPr="007F6222">
        <w:rPr>
          <w:rFonts w:ascii="Arial" w:hAnsi="Arial" w:cs="Arial"/>
          <w:b/>
          <w:bCs/>
          <w:sz w:val="16"/>
          <w:szCs w:val="16"/>
        </w:rPr>
        <w:t xml:space="preserve"> </w:t>
      </w:r>
      <w:r w:rsidR="00ED6824" w:rsidRPr="007F6222">
        <w:rPr>
          <w:rFonts w:ascii="Arial" w:hAnsi="Arial" w:cs="Arial"/>
          <w:sz w:val="16"/>
          <w:szCs w:val="16"/>
        </w:rPr>
        <w:t>com frete CIF, no</w:t>
      </w:r>
      <w:r w:rsidR="00ED6824" w:rsidRPr="007F6222">
        <w:rPr>
          <w:rFonts w:ascii="Arial" w:hAnsi="Arial" w:cs="Arial"/>
          <w:bCs/>
          <w:sz w:val="16"/>
          <w:szCs w:val="16"/>
        </w:rPr>
        <w:t xml:space="preserve"> Almoxarifado da SEJUS, localizado na Rua da Beira</w:t>
      </w:r>
      <w:r w:rsidR="00ED6824" w:rsidRPr="007F6222">
        <w:rPr>
          <w:rFonts w:ascii="Arial" w:hAnsi="Arial" w:cs="Arial"/>
          <w:b/>
          <w:sz w:val="16"/>
          <w:szCs w:val="16"/>
        </w:rPr>
        <w:t xml:space="preserve">, </w:t>
      </w:r>
      <w:r w:rsidR="00ED6824" w:rsidRPr="007F6222">
        <w:rPr>
          <w:rFonts w:ascii="Arial" w:hAnsi="Arial" w:cs="Arial"/>
          <w:sz w:val="16"/>
          <w:szCs w:val="16"/>
        </w:rPr>
        <w:t>nº 6058, bairro Areal da Floresta Trevo do Roque em Porto Velho - RO. Horário de Funcionamento das 07h30min ás 13h30minh de Segunda á Sexta-feira, com acuse de recebimento, como nas formas habituais</w:t>
      </w:r>
    </w:p>
    <w:p w:rsidR="00ED6824" w:rsidRDefault="00ED6824" w:rsidP="00ED6824">
      <w:pPr>
        <w:tabs>
          <w:tab w:val="left" w:pos="993"/>
          <w:tab w:val="left" w:pos="1276"/>
        </w:tabs>
        <w:jc w:val="both"/>
        <w:rPr>
          <w:color w:val="FF0000"/>
          <w:sz w:val="22"/>
          <w:szCs w:val="22"/>
        </w:rPr>
      </w:pPr>
    </w:p>
    <w:p w:rsidR="009D2314" w:rsidRPr="009A54D1" w:rsidRDefault="009D2314" w:rsidP="00ED6824">
      <w:pPr>
        <w:tabs>
          <w:tab w:val="left" w:pos="993"/>
          <w:tab w:val="left" w:pos="1276"/>
        </w:tabs>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r w:rsidR="00ED6824">
        <w:rPr>
          <w:rFonts w:ascii="Arial" w:hAnsi="Arial" w:cs="Arial"/>
          <w:b/>
          <w:bCs/>
          <w:sz w:val="16"/>
          <w:szCs w:val="16"/>
        </w:rPr>
        <w:tab/>
      </w: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160FBE">
      <w:pPr>
        <w:pStyle w:val="modelo"/>
        <w:numPr>
          <w:ilvl w:val="1"/>
          <w:numId w:val="5"/>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8</w:t>
      </w:r>
      <w:r w:rsidR="009D2314" w:rsidRPr="009A54D1">
        <w:rPr>
          <w:rFonts w:ascii="Arial" w:hAnsi="Arial" w:cs="Arial"/>
          <w:b/>
          <w:bCs/>
          <w:sz w:val="16"/>
          <w:szCs w:val="16"/>
        </w:rPr>
        <w:t>.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.1</w:t>
      </w:r>
      <w:r w:rsidR="004370A2">
        <w:rPr>
          <w:sz w:val="16"/>
          <w:szCs w:val="16"/>
        </w:rPr>
        <w:t>0</w:t>
      </w:r>
      <w:r w:rsidR="00067B8E" w:rsidRPr="009A54D1">
        <w:rPr>
          <w:sz w:val="16"/>
          <w:szCs w:val="16"/>
        </w:rPr>
        <w:t xml:space="preserve">.1.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.2. A Detentora do Registro não </w:t>
      </w:r>
      <w:r w:rsidR="008012DE">
        <w:rPr>
          <w:sz w:val="16"/>
          <w:szCs w:val="16"/>
        </w:rPr>
        <w:t>retirar a nota de empenho ou</w:t>
      </w:r>
      <w:bookmarkStart w:id="0" w:name="_GoBack"/>
      <w:bookmarkEnd w:id="0"/>
      <w:r w:rsidR="009D2314" w:rsidRPr="009A54D1">
        <w:rPr>
          <w:sz w:val="16"/>
          <w:szCs w:val="16"/>
        </w:rPr>
        <w:t xml:space="preserve"> instrumento equivalente no prazo estabelecido, sem justificativa aceita pela Administração;</w:t>
      </w:r>
    </w:p>
    <w:p w:rsidR="004370A2" w:rsidRDefault="004370A2" w:rsidP="004370A2">
      <w:pPr>
        <w:pStyle w:val="Lista3"/>
        <w:ind w:left="0" w:firstLine="0"/>
        <w:jc w:val="both"/>
        <w:rPr>
          <w:sz w:val="16"/>
          <w:szCs w:val="16"/>
        </w:rPr>
      </w:pPr>
    </w:p>
    <w:p w:rsidR="009D2314" w:rsidRPr="009A54D1" w:rsidRDefault="009D2314" w:rsidP="004370A2">
      <w:pPr>
        <w:pStyle w:val="Lista3"/>
        <w:numPr>
          <w:ilvl w:val="2"/>
          <w:numId w:val="10"/>
        </w:numPr>
        <w:jc w:val="both"/>
        <w:rPr>
          <w:sz w:val="16"/>
          <w:szCs w:val="16"/>
        </w:rPr>
      </w:pPr>
      <w:r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4370A2" w:rsidRDefault="009D2314" w:rsidP="004370A2">
      <w:pPr>
        <w:pStyle w:val="Lista3"/>
        <w:numPr>
          <w:ilvl w:val="2"/>
          <w:numId w:val="10"/>
        </w:numPr>
        <w:ind w:left="0" w:firstLine="0"/>
        <w:jc w:val="both"/>
        <w:rPr>
          <w:sz w:val="16"/>
          <w:szCs w:val="16"/>
        </w:rPr>
      </w:pPr>
      <w:r w:rsidRPr="004370A2">
        <w:rPr>
          <w:sz w:val="16"/>
          <w:szCs w:val="16"/>
        </w:rPr>
        <w:t xml:space="preserve">A Detentora </w:t>
      </w:r>
      <w:proofErr w:type="gramStart"/>
      <w:r w:rsidRPr="004370A2">
        <w:rPr>
          <w:sz w:val="16"/>
          <w:szCs w:val="16"/>
        </w:rPr>
        <w:t>do Registro praticar</w:t>
      </w:r>
      <w:proofErr w:type="gramEnd"/>
      <w:r w:rsidRPr="004370A2">
        <w:rPr>
          <w:sz w:val="16"/>
          <w:szCs w:val="16"/>
        </w:rPr>
        <w:t xml:space="preserve"> atos fraudulentos no intuito de auferir vantagem ilícita;</w:t>
      </w:r>
    </w:p>
    <w:p w:rsidR="004370A2" w:rsidRDefault="004370A2" w:rsidP="004370A2">
      <w:pPr>
        <w:pStyle w:val="PargrafodaLista"/>
        <w:rPr>
          <w:sz w:val="16"/>
          <w:szCs w:val="16"/>
        </w:rPr>
      </w:pPr>
    </w:p>
    <w:p w:rsidR="004370A2" w:rsidRDefault="00C17E66" w:rsidP="004370A2">
      <w:pPr>
        <w:pStyle w:val="Lista3"/>
        <w:numPr>
          <w:ilvl w:val="2"/>
          <w:numId w:val="10"/>
        </w:numPr>
        <w:jc w:val="both"/>
        <w:rPr>
          <w:sz w:val="16"/>
          <w:szCs w:val="16"/>
        </w:rPr>
      </w:pPr>
      <w:r w:rsidRPr="004370A2">
        <w:rPr>
          <w:sz w:val="16"/>
          <w:szCs w:val="16"/>
        </w:rPr>
        <w:t xml:space="preserve">Não aceitar reduzir o seu preço registrado, na hipótese deste se tornar superior aqueles praticados no mercador ou sofrer sanção prevista nos incisos III ou IV do </w:t>
      </w:r>
      <w:r w:rsidRPr="004370A2">
        <w:rPr>
          <w:i/>
          <w:sz w:val="16"/>
          <w:szCs w:val="16"/>
        </w:rPr>
        <w:t>caput</w:t>
      </w:r>
      <w:proofErr w:type="gramStart"/>
      <w:r w:rsidRPr="004370A2">
        <w:rPr>
          <w:i/>
          <w:sz w:val="16"/>
          <w:szCs w:val="16"/>
        </w:rPr>
        <w:t xml:space="preserve"> </w:t>
      </w:r>
      <w:r w:rsidRPr="004370A2">
        <w:rPr>
          <w:sz w:val="16"/>
          <w:szCs w:val="16"/>
        </w:rPr>
        <w:t xml:space="preserve"> </w:t>
      </w:r>
      <w:proofErr w:type="gramEnd"/>
      <w:r w:rsidRPr="004370A2">
        <w:rPr>
          <w:sz w:val="16"/>
          <w:szCs w:val="16"/>
        </w:rPr>
        <w:t>do artigo 87 da Lei 8.666/93 ou no artigo 7º da Lei 10.520/02.</w:t>
      </w:r>
    </w:p>
    <w:p w:rsidR="004370A2" w:rsidRDefault="004370A2" w:rsidP="004370A2">
      <w:pPr>
        <w:pStyle w:val="PargrafodaLista"/>
        <w:rPr>
          <w:sz w:val="16"/>
          <w:szCs w:val="16"/>
        </w:rPr>
      </w:pPr>
    </w:p>
    <w:p w:rsidR="009D2314" w:rsidRPr="004370A2" w:rsidRDefault="009D2314" w:rsidP="004370A2">
      <w:pPr>
        <w:pStyle w:val="Lista3"/>
        <w:numPr>
          <w:ilvl w:val="2"/>
          <w:numId w:val="10"/>
        </w:numPr>
        <w:jc w:val="both"/>
        <w:rPr>
          <w:sz w:val="16"/>
          <w:szCs w:val="16"/>
        </w:rPr>
      </w:pPr>
      <w:r w:rsidRPr="004370A2">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4370A2">
      <w:pPr>
        <w:pStyle w:val="Lista4"/>
        <w:numPr>
          <w:ilvl w:val="2"/>
          <w:numId w:val="10"/>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4370A2" w:rsidRDefault="00C17E66" w:rsidP="005E2FA0">
      <w:pPr>
        <w:pStyle w:val="Lista4"/>
        <w:numPr>
          <w:ilvl w:val="2"/>
          <w:numId w:val="10"/>
        </w:numPr>
        <w:ind w:left="0" w:firstLine="0"/>
        <w:jc w:val="both"/>
        <w:rPr>
          <w:sz w:val="16"/>
          <w:szCs w:val="16"/>
        </w:rPr>
      </w:pPr>
      <w:r w:rsidRPr="004370A2">
        <w:rPr>
          <w:sz w:val="16"/>
          <w:szCs w:val="16"/>
        </w:rPr>
        <w:t xml:space="preserve">O cancelamento do registro nas hipóteses dos </w:t>
      </w:r>
      <w:proofErr w:type="gramStart"/>
      <w:r w:rsidRPr="004370A2">
        <w:rPr>
          <w:sz w:val="16"/>
          <w:szCs w:val="16"/>
        </w:rPr>
        <w:t>sub itens</w:t>
      </w:r>
      <w:proofErr w:type="gramEnd"/>
      <w:r w:rsidRPr="004370A2">
        <w:rPr>
          <w:sz w:val="16"/>
          <w:szCs w:val="16"/>
        </w:rPr>
        <w:t xml:space="preserve"> 9.11.1 e 9.11.2 acarretará ainda a aplicação das penalidades cabíveis, assegurado o contraditório e a ampla defesa</w:t>
      </w:r>
      <w:r w:rsidR="006406CB" w:rsidRPr="004370A2">
        <w:rPr>
          <w:sz w:val="16"/>
          <w:szCs w:val="16"/>
        </w:rPr>
        <w:t>.</w:t>
      </w:r>
    </w:p>
    <w:p w:rsidR="004370A2" w:rsidRDefault="004370A2" w:rsidP="004370A2">
      <w:pPr>
        <w:pStyle w:val="PargrafodaLista"/>
        <w:rPr>
          <w:sz w:val="16"/>
          <w:szCs w:val="16"/>
        </w:rPr>
      </w:pPr>
    </w:p>
    <w:p w:rsidR="009D2314" w:rsidRPr="004370A2" w:rsidRDefault="00774675" w:rsidP="005E2FA0">
      <w:pPr>
        <w:pStyle w:val="Lista4"/>
        <w:numPr>
          <w:ilvl w:val="2"/>
          <w:numId w:val="10"/>
        </w:numPr>
        <w:ind w:left="0" w:firstLine="0"/>
        <w:jc w:val="both"/>
        <w:rPr>
          <w:sz w:val="16"/>
          <w:szCs w:val="16"/>
        </w:rPr>
      </w:pPr>
      <w:r w:rsidRPr="004370A2">
        <w:rPr>
          <w:sz w:val="16"/>
          <w:szCs w:val="16"/>
        </w:rPr>
        <w:t xml:space="preserve">. </w:t>
      </w:r>
      <w:r w:rsidR="0030378A" w:rsidRPr="004370A2">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lastRenderedPageBreak/>
        <w:t>9.1</w:t>
      </w:r>
      <w:r w:rsidR="004370A2">
        <w:rPr>
          <w:sz w:val="16"/>
          <w:szCs w:val="16"/>
        </w:rPr>
        <w:t>0.</w:t>
      </w:r>
      <w:r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4370A2">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4370A2">
      <w:pPr>
        <w:pStyle w:val="PargrafodaLista1"/>
        <w:tabs>
          <w:tab w:val="left" w:pos="142"/>
        </w:tabs>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160FBE">
      <w:pPr>
        <w:pStyle w:val="PargrafodaLista"/>
        <w:numPr>
          <w:ilvl w:val="1"/>
          <w:numId w:val="8"/>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9A54D1" w:rsidRDefault="007F6222" w:rsidP="001D515A">
      <w:pPr>
        <w:rPr>
          <w:rFonts w:ascii="Arial" w:hAnsi="Arial"/>
          <w:sz w:val="16"/>
          <w:szCs w:val="16"/>
        </w:rPr>
      </w:pPr>
      <w:r>
        <w:rPr>
          <w:rFonts w:ascii="Arial" w:hAnsi="Arial" w:cs="Arial"/>
          <w:b/>
          <w:sz w:val="16"/>
          <w:szCs w:val="16"/>
        </w:rPr>
        <w:t xml:space="preserve">SEJUS - </w:t>
      </w:r>
      <w:r w:rsidRPr="007305D5">
        <w:rPr>
          <w:rFonts w:ascii="Arial" w:hAnsi="Arial" w:cs="Arial"/>
          <w:b/>
          <w:bCs/>
          <w:sz w:val="16"/>
          <w:szCs w:val="16"/>
        </w:rPr>
        <w:t>SECRETARIA DE ESTADO DE JUSTIÇA</w:t>
      </w:r>
    </w:p>
    <w:p w:rsidR="008B73AE" w:rsidRPr="009A54D1" w:rsidRDefault="008B73AE"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F23872">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F23872">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F23872">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C14E18"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238" w:rsidRDefault="00AF3238">
      <w:r>
        <w:separator/>
      </w:r>
    </w:p>
  </w:endnote>
  <w:endnote w:type="continuationSeparator" w:id="0">
    <w:p w:rsidR="00AF3238" w:rsidRDefault="00AF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238" w:rsidRDefault="00AF3238">
      <w:r>
        <w:separator/>
      </w:r>
    </w:p>
  </w:footnote>
  <w:footnote w:type="continuationSeparator" w:id="0">
    <w:p w:rsidR="00AF3238" w:rsidRDefault="00AF3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238" w:rsidRDefault="00AF3238">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6"/>
  </w:num>
  <w:num w:numId="3">
    <w:abstractNumId w:val="3"/>
  </w:num>
  <w:num w:numId="4">
    <w:abstractNumId w:val="2"/>
  </w:num>
  <w:num w:numId="5">
    <w:abstractNumId w:val="8"/>
  </w:num>
  <w:num w:numId="6">
    <w:abstractNumId w:val="7"/>
  </w:num>
  <w:num w:numId="7">
    <w:abstractNumId w:val="10"/>
  </w:num>
  <w:num w:numId="8">
    <w:abstractNumId w:val="4"/>
  </w:num>
  <w:num w:numId="9">
    <w:abstractNumId w:val="5"/>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737C"/>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4B8C"/>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F5D"/>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2579</Words>
  <Characters>14525</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Almeida Lopez</cp:lastModifiedBy>
  <cp:revision>8</cp:revision>
  <cp:lastPrinted>2015-10-23T12:32:00Z</cp:lastPrinted>
  <dcterms:created xsi:type="dcterms:W3CDTF">2015-11-24T11:28:00Z</dcterms:created>
  <dcterms:modified xsi:type="dcterms:W3CDTF">2015-11-24T11:36:00Z</dcterms:modified>
</cp:coreProperties>
</file>